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78D" w:rsidRPr="0035578D" w:rsidRDefault="0035578D" w:rsidP="0035578D">
      <w:pPr>
        <w:spacing w:beforeLines="1" w:afterLines="1"/>
        <w:outlineLvl w:val="0"/>
        <w:rPr>
          <w:rFonts w:ascii="Geneva" w:hAnsi="Geneva"/>
          <w:b/>
          <w:kern w:val="36"/>
          <w:sz w:val="20"/>
          <w:szCs w:val="20"/>
        </w:rPr>
      </w:pPr>
      <w:r w:rsidRPr="0035578D">
        <w:rPr>
          <w:rFonts w:ascii="Geneva" w:hAnsi="Geneva"/>
          <w:b/>
          <w:kern w:val="36"/>
          <w:sz w:val="20"/>
          <w:szCs w:val="20"/>
        </w:rPr>
        <w:t>The Trans-Atlantic Slave Trade</w:t>
      </w:r>
    </w:p>
    <w:p w:rsidR="0035578D" w:rsidRPr="0035578D" w:rsidRDefault="0035578D" w:rsidP="0035578D">
      <w:pPr>
        <w:spacing w:beforeLines="1" w:afterLines="1"/>
        <w:outlineLvl w:val="1"/>
        <w:rPr>
          <w:rFonts w:ascii="Geneva" w:hAnsi="Geneva"/>
          <w:b/>
          <w:sz w:val="20"/>
          <w:szCs w:val="20"/>
        </w:rPr>
      </w:pPr>
      <w:proofErr w:type="gramStart"/>
      <w:r w:rsidRPr="0035578D">
        <w:rPr>
          <w:rFonts w:ascii="Geneva" w:hAnsi="Geneva"/>
          <w:b/>
          <w:sz w:val="20"/>
          <w:szCs w:val="20"/>
        </w:rPr>
        <w:t>A review of the triangular trade with reference to maps and statistics.</w:t>
      </w:r>
      <w:proofErr w:type="gramEnd"/>
    </w:p>
    <w:p w:rsidR="0035578D" w:rsidRPr="0035578D" w:rsidRDefault="0035578D" w:rsidP="0035578D">
      <w:pPr>
        <w:spacing w:beforeLines="1" w:afterLines="1"/>
        <w:rPr>
          <w:rFonts w:ascii="Geneva" w:hAnsi="Geneva" w:cs="Times New Roman"/>
          <w:sz w:val="20"/>
          <w:szCs w:val="20"/>
        </w:rPr>
      </w:pPr>
      <w:r w:rsidRPr="0035578D">
        <w:rPr>
          <w:rFonts w:ascii="Geneva" w:hAnsi="Geneva" w:cs="Times New Roman"/>
          <w:sz w:val="20"/>
          <w:szCs w:val="20"/>
        </w:rPr>
        <w:t xml:space="preserve">By </w:t>
      </w:r>
      <w:hyperlink r:id="rId5" w:history="1">
        <w:r w:rsidRPr="0035578D">
          <w:rPr>
            <w:rFonts w:ascii="Geneva" w:hAnsi="Geneva" w:cs="Times New Roman"/>
            <w:sz w:val="20"/>
            <w:szCs w:val="20"/>
          </w:rPr>
          <w:t xml:space="preserve">Alistair </w:t>
        </w:r>
        <w:proofErr w:type="spellStart"/>
        <w:r w:rsidRPr="0035578D">
          <w:rPr>
            <w:rFonts w:ascii="Geneva" w:hAnsi="Geneva" w:cs="Times New Roman"/>
            <w:sz w:val="20"/>
            <w:szCs w:val="20"/>
          </w:rPr>
          <w:t>Boddy</w:t>
        </w:r>
        <w:proofErr w:type="spellEnd"/>
        <w:r w:rsidRPr="0035578D">
          <w:rPr>
            <w:rFonts w:ascii="Geneva" w:hAnsi="Geneva" w:cs="Times New Roman"/>
            <w:sz w:val="20"/>
            <w:szCs w:val="20"/>
          </w:rPr>
          <w:t>-Evans</w:t>
        </w:r>
      </w:hyperlink>
    </w:p>
    <w:p w:rsidR="0035578D" w:rsidRPr="0035578D" w:rsidRDefault="0035578D" w:rsidP="0035578D">
      <w:pPr>
        <w:spacing w:beforeLines="1" w:afterLines="1"/>
        <w:rPr>
          <w:rFonts w:ascii="Geneva" w:hAnsi="Geneva"/>
          <w:sz w:val="20"/>
          <w:szCs w:val="20"/>
        </w:rPr>
      </w:pPr>
    </w:p>
    <w:p w:rsidR="0035578D" w:rsidRPr="0035578D" w:rsidRDefault="0035578D" w:rsidP="0035578D">
      <w:pPr>
        <w:rPr>
          <w:rFonts w:ascii="Geneva" w:hAnsi="Geneva"/>
          <w:sz w:val="20"/>
          <w:szCs w:val="20"/>
        </w:rPr>
      </w:pPr>
      <w:r w:rsidRPr="0035578D">
        <w:rPr>
          <w:rFonts w:ascii="Geneva" w:hAnsi="Geneva"/>
          <w:sz w:val="20"/>
          <w:szCs w:val="20"/>
        </w:rPr>
        <w:t xml:space="preserve">By the mid-fifteenth century when Portuguese interests in Africa moved away from the fabled deposits of gold to a much more readily available commodity -- slaves. By the seventeenth century the trade was in full swing, reaching a peak towards the end of the eighteenth century. It was a </w:t>
      </w:r>
      <w:proofErr w:type="gramStart"/>
      <w:r w:rsidRPr="0035578D">
        <w:rPr>
          <w:rFonts w:ascii="Geneva" w:hAnsi="Geneva"/>
          <w:sz w:val="20"/>
          <w:szCs w:val="20"/>
        </w:rPr>
        <w:t>trade which</w:t>
      </w:r>
      <w:proofErr w:type="gramEnd"/>
      <w:r w:rsidRPr="0035578D">
        <w:rPr>
          <w:rFonts w:ascii="Geneva" w:hAnsi="Geneva"/>
          <w:sz w:val="20"/>
          <w:szCs w:val="20"/>
        </w:rPr>
        <w:t xml:space="preserve"> was especially fruitful, since every stage of the journey could be profitable for merchants -- the infamous triangular trade.</w:t>
      </w:r>
    </w:p>
    <w:p w:rsidR="0035578D" w:rsidRPr="0035578D" w:rsidRDefault="0035578D" w:rsidP="0035578D">
      <w:pPr>
        <w:spacing w:beforeLines="1" w:afterLines="1"/>
        <w:outlineLvl w:val="2"/>
        <w:rPr>
          <w:rFonts w:ascii="Geneva" w:hAnsi="Geneva"/>
          <w:b/>
          <w:sz w:val="20"/>
          <w:szCs w:val="20"/>
        </w:rPr>
      </w:pPr>
    </w:p>
    <w:p w:rsidR="0035578D" w:rsidRPr="0035578D" w:rsidRDefault="0035578D" w:rsidP="0035578D">
      <w:pPr>
        <w:spacing w:beforeLines="1" w:afterLines="1"/>
        <w:outlineLvl w:val="2"/>
        <w:rPr>
          <w:rFonts w:ascii="Geneva" w:hAnsi="Geneva"/>
          <w:b/>
          <w:sz w:val="20"/>
          <w:szCs w:val="20"/>
        </w:rPr>
      </w:pPr>
      <w:r w:rsidRPr="0035578D">
        <w:rPr>
          <w:rFonts w:ascii="Geneva" w:hAnsi="Geneva"/>
          <w:b/>
          <w:sz w:val="20"/>
          <w:szCs w:val="20"/>
        </w:rPr>
        <w:t>Why did the Trade Begin?</w:t>
      </w:r>
    </w:p>
    <w:p w:rsidR="0035578D" w:rsidRPr="0035578D" w:rsidRDefault="0035578D" w:rsidP="0035578D">
      <w:pPr>
        <w:spacing w:beforeLines="1" w:afterLines="1"/>
        <w:rPr>
          <w:rFonts w:ascii="Geneva" w:hAnsi="Geneva" w:cs="Times New Roman"/>
          <w:sz w:val="20"/>
          <w:szCs w:val="20"/>
        </w:rPr>
      </w:pPr>
      <w:r w:rsidRPr="0035578D">
        <w:rPr>
          <w:rFonts w:ascii="Geneva" w:hAnsi="Geneva" w:cs="Times New Roman"/>
          <w:sz w:val="20"/>
          <w:szCs w:val="20"/>
        </w:rPr>
        <w:t>Expanding European empires in the New World lacked one major resource -- a work force. In most cases the indigenous peoples had proved unreliable (most of them were dying from diseases brought over from Europe), and Europeans were unsuited to the climate and suffered under tropical diseases. Africans, on the other hand, were excellent workers: they often had experience of agriculture and keeping cattle, they were used to a tropical climate, resistant to tropical diseases, and they could be "worked very hard" on plantations or in mines.</w:t>
      </w:r>
    </w:p>
    <w:p w:rsidR="0035578D" w:rsidRPr="0035578D" w:rsidRDefault="0035578D" w:rsidP="0035578D">
      <w:pPr>
        <w:spacing w:beforeLines="1" w:afterLines="1"/>
        <w:outlineLvl w:val="2"/>
        <w:rPr>
          <w:rFonts w:ascii="Geneva" w:hAnsi="Geneva"/>
          <w:b/>
          <w:sz w:val="20"/>
          <w:szCs w:val="20"/>
        </w:rPr>
      </w:pPr>
    </w:p>
    <w:p w:rsidR="0035578D" w:rsidRPr="0035578D" w:rsidRDefault="0035578D" w:rsidP="0035578D">
      <w:pPr>
        <w:spacing w:beforeLines="1" w:afterLines="1"/>
        <w:outlineLvl w:val="2"/>
        <w:rPr>
          <w:rFonts w:ascii="Geneva" w:hAnsi="Geneva"/>
          <w:b/>
          <w:sz w:val="20"/>
          <w:szCs w:val="20"/>
        </w:rPr>
      </w:pPr>
      <w:r w:rsidRPr="0035578D">
        <w:rPr>
          <w:rFonts w:ascii="Geneva" w:hAnsi="Geneva"/>
          <w:b/>
          <w:sz w:val="20"/>
          <w:szCs w:val="20"/>
        </w:rPr>
        <w:t>Was Slavery New to Africa?</w:t>
      </w:r>
    </w:p>
    <w:p w:rsidR="0035578D" w:rsidRPr="0035578D" w:rsidRDefault="0035578D" w:rsidP="0035578D">
      <w:pPr>
        <w:spacing w:beforeLines="1" w:afterLines="1"/>
        <w:rPr>
          <w:rFonts w:ascii="Geneva" w:hAnsi="Geneva" w:cs="Times New Roman"/>
          <w:sz w:val="20"/>
          <w:szCs w:val="20"/>
        </w:rPr>
      </w:pPr>
      <w:r w:rsidRPr="0035578D">
        <w:rPr>
          <w:rFonts w:ascii="Geneva" w:hAnsi="Geneva" w:cs="Times New Roman"/>
          <w:noProof/>
          <w:sz w:val="20"/>
          <w:szCs w:val="20"/>
        </w:rPr>
        <w:drawing>
          <wp:anchor distT="0" distB="0" distL="114300" distR="114300" simplePos="0" relativeHeight="251659264" behindDoc="0" locked="0" layoutInCell="1" allowOverlap="1">
            <wp:simplePos x="0" y="0"/>
            <wp:positionH relativeFrom="column">
              <wp:posOffset>0</wp:posOffset>
            </wp:positionH>
            <wp:positionV relativeFrom="paragraph">
              <wp:posOffset>197485</wp:posOffset>
            </wp:positionV>
            <wp:extent cx="2519680" cy="1442085"/>
            <wp:effectExtent l="25400" t="0" r="0" b="0"/>
            <wp:wrapTight wrapText="bothSides">
              <wp:wrapPolygon edited="0">
                <wp:start x="-218" y="0"/>
                <wp:lineTo x="-218" y="21305"/>
                <wp:lineTo x="21556" y="21305"/>
                <wp:lineTo x="21556" y="0"/>
                <wp:lineTo x="-218" y="0"/>
              </wp:wrapPolygon>
            </wp:wrapTight>
            <wp:docPr id="5" name="" descr="esting an African Slave For Sickness">
              <a:hlinkClick xmlns:a="http://schemas.openxmlformats.org/drawingml/2006/main" r:id="rId6" tgtFrame="&quot;_blank&quot;"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sting an African Slave For Sickness">
                      <a:hlinkClick r:id="rId6" tgtFrame="&quot;_blank&quot;" tooltip="&quot;View Full-Size&quot;"/>
                    </pic:cNvPr>
                    <pic:cNvPicPr>
                      <a:picLocks noChangeAspect="1" noChangeArrowheads="1"/>
                    </pic:cNvPicPr>
                  </pic:nvPicPr>
                  <pic:blipFill>
                    <a:blip r:embed="rId7"/>
                    <a:srcRect/>
                    <a:stretch>
                      <a:fillRect/>
                    </a:stretch>
                  </pic:blipFill>
                  <pic:spPr bwMode="auto">
                    <a:xfrm>
                      <a:off x="0" y="0"/>
                      <a:ext cx="2519680" cy="1442085"/>
                    </a:xfrm>
                    <a:prstGeom prst="rect">
                      <a:avLst/>
                    </a:prstGeom>
                    <a:noFill/>
                    <a:ln w="9525">
                      <a:noFill/>
                      <a:miter lim="800000"/>
                      <a:headEnd/>
                      <a:tailEnd/>
                    </a:ln>
                  </pic:spPr>
                </pic:pic>
              </a:graphicData>
            </a:graphic>
          </wp:anchor>
        </w:drawing>
      </w:r>
      <w:r w:rsidRPr="0035578D">
        <w:rPr>
          <w:rFonts w:ascii="Geneva" w:hAnsi="Geneva" w:cs="Times New Roman"/>
          <w:sz w:val="20"/>
          <w:szCs w:val="20"/>
        </w:rPr>
        <w:t>Africans had been traded as slaves for centuries -- reaching Europe via the Islamic-run, trans-Saharan, trade routes. Slaves obtained from the Muslim dominated North African coast however proved to be too well educated to be trusted and had a tendency to rebellion.</w:t>
      </w:r>
    </w:p>
    <w:p w:rsidR="0035578D" w:rsidRPr="0035578D" w:rsidRDefault="0035578D" w:rsidP="0035578D">
      <w:pPr>
        <w:spacing w:beforeLines="1" w:afterLines="1"/>
        <w:rPr>
          <w:rFonts w:ascii="Geneva" w:hAnsi="Geneva" w:cs="Times New Roman"/>
          <w:sz w:val="20"/>
          <w:szCs w:val="20"/>
        </w:rPr>
      </w:pPr>
    </w:p>
    <w:p w:rsidR="0035578D" w:rsidRPr="0035578D" w:rsidRDefault="0035578D" w:rsidP="0035578D">
      <w:pPr>
        <w:spacing w:beforeLines="1" w:afterLines="1"/>
        <w:rPr>
          <w:rFonts w:ascii="Geneva" w:hAnsi="Geneva" w:cs="Times New Roman"/>
          <w:sz w:val="20"/>
          <w:szCs w:val="20"/>
        </w:rPr>
      </w:pPr>
      <w:r w:rsidRPr="0035578D">
        <w:rPr>
          <w:rFonts w:ascii="Geneva" w:hAnsi="Geneva" w:cs="Times New Roman"/>
          <w:sz w:val="20"/>
          <w:szCs w:val="20"/>
        </w:rPr>
        <w:t xml:space="preserve">Slavery was also a traditional part of African society -- various states and kingdoms in Africa operated one or more of the following: chattel slavery, debt bondage, forced labor, and serfdom. </w:t>
      </w:r>
    </w:p>
    <w:p w:rsidR="0035578D" w:rsidRPr="0035578D" w:rsidRDefault="0035578D" w:rsidP="0035578D">
      <w:pPr>
        <w:spacing w:beforeLines="1" w:afterLines="1"/>
        <w:rPr>
          <w:rFonts w:ascii="Geneva" w:hAnsi="Geneva" w:cs="Times New Roman"/>
          <w:sz w:val="20"/>
          <w:szCs w:val="20"/>
        </w:rPr>
      </w:pPr>
    </w:p>
    <w:p w:rsidR="0035578D" w:rsidRPr="0035578D" w:rsidRDefault="0035578D" w:rsidP="0035578D">
      <w:pPr>
        <w:spacing w:beforeLines="1" w:afterLines="1"/>
        <w:outlineLvl w:val="2"/>
        <w:rPr>
          <w:rFonts w:ascii="Geneva" w:hAnsi="Geneva"/>
          <w:b/>
          <w:sz w:val="20"/>
          <w:szCs w:val="20"/>
        </w:rPr>
      </w:pPr>
    </w:p>
    <w:p w:rsidR="0035578D" w:rsidRPr="0035578D" w:rsidRDefault="0035578D" w:rsidP="0035578D">
      <w:pPr>
        <w:spacing w:beforeLines="1" w:afterLines="1"/>
        <w:outlineLvl w:val="2"/>
        <w:rPr>
          <w:rFonts w:ascii="Geneva" w:hAnsi="Geneva"/>
          <w:b/>
          <w:sz w:val="20"/>
          <w:szCs w:val="20"/>
        </w:rPr>
      </w:pPr>
      <w:r w:rsidRPr="0035578D">
        <w:rPr>
          <w:rFonts w:ascii="Geneva" w:hAnsi="Geneva"/>
          <w:b/>
          <w:sz w:val="20"/>
          <w:szCs w:val="20"/>
        </w:rPr>
        <w:t>What was the Triangular Trade?</w:t>
      </w:r>
    </w:p>
    <w:p w:rsidR="0035578D" w:rsidRPr="0035578D" w:rsidRDefault="0035578D" w:rsidP="0035578D">
      <w:pPr>
        <w:spacing w:beforeLines="1" w:afterLines="1"/>
        <w:rPr>
          <w:rFonts w:ascii="Geneva" w:hAnsi="Geneva" w:cs="Times New Roman"/>
          <w:sz w:val="20"/>
          <w:szCs w:val="20"/>
        </w:rPr>
      </w:pPr>
      <w:r w:rsidRPr="0035578D">
        <w:rPr>
          <w:rFonts w:ascii="Geneva" w:hAnsi="Geneva" w:cs="Times New Roman"/>
          <w:sz w:val="20"/>
          <w:szCs w:val="20"/>
        </w:rPr>
        <w:t xml:space="preserve">All three stages of the Triangular Trade (named for the rough shape it makes on a </w:t>
      </w:r>
      <w:hyperlink r:id="rId8" w:history="1">
        <w:r w:rsidRPr="0035578D">
          <w:rPr>
            <w:rFonts w:ascii="Geneva" w:hAnsi="Geneva" w:cs="Times New Roman"/>
            <w:sz w:val="20"/>
            <w:szCs w:val="20"/>
          </w:rPr>
          <w:t>map</w:t>
        </w:r>
      </w:hyperlink>
      <w:r w:rsidRPr="0035578D">
        <w:rPr>
          <w:rFonts w:ascii="Geneva" w:hAnsi="Geneva" w:cs="Times New Roman"/>
          <w:sz w:val="20"/>
          <w:szCs w:val="20"/>
        </w:rPr>
        <w:t>) proved lucrative for merchants.</w:t>
      </w:r>
    </w:p>
    <w:p w:rsidR="0035578D" w:rsidRPr="0035578D" w:rsidRDefault="0035578D" w:rsidP="0035578D">
      <w:pPr>
        <w:spacing w:beforeLines="1" w:afterLines="1"/>
        <w:rPr>
          <w:rFonts w:ascii="Geneva" w:hAnsi="Geneva" w:cs="Times New Roman"/>
          <w:sz w:val="20"/>
          <w:szCs w:val="20"/>
        </w:rPr>
      </w:pPr>
    </w:p>
    <w:p w:rsidR="0035578D" w:rsidRPr="0035578D" w:rsidRDefault="0035578D" w:rsidP="0035578D">
      <w:pPr>
        <w:spacing w:beforeLines="1" w:afterLines="1"/>
        <w:rPr>
          <w:rFonts w:ascii="Geneva" w:hAnsi="Geneva" w:cs="Times New Roman"/>
          <w:sz w:val="20"/>
          <w:szCs w:val="20"/>
        </w:rPr>
      </w:pPr>
      <w:r w:rsidRPr="0035578D">
        <w:rPr>
          <w:rFonts w:ascii="Geneva" w:hAnsi="Geneva" w:cs="Times New Roman"/>
          <w:sz w:val="20"/>
          <w:szCs w:val="20"/>
        </w:rPr>
        <w:t xml:space="preserve">The first stage of the Triangular Trade involved taking manufactured goods from Europe to Africa: cloth, spirit, tobacco, beads, </w:t>
      </w:r>
      <w:proofErr w:type="spellStart"/>
      <w:r w:rsidRPr="0035578D">
        <w:rPr>
          <w:rFonts w:ascii="Geneva" w:hAnsi="Geneva" w:cs="Times New Roman"/>
          <w:sz w:val="20"/>
          <w:szCs w:val="20"/>
        </w:rPr>
        <w:t>cowrie</w:t>
      </w:r>
      <w:proofErr w:type="spellEnd"/>
      <w:r w:rsidRPr="0035578D">
        <w:rPr>
          <w:rFonts w:ascii="Geneva" w:hAnsi="Geneva" w:cs="Times New Roman"/>
          <w:sz w:val="20"/>
          <w:szCs w:val="20"/>
        </w:rPr>
        <w:t xml:space="preserve"> shells, metal goods, and guns. The guns were used to help expand empires and obtain more slaves (until they were finally used against European colonizers). These goods were exchanged for African slaves.</w:t>
      </w:r>
    </w:p>
    <w:p w:rsidR="0035578D" w:rsidRPr="0035578D" w:rsidRDefault="0035578D" w:rsidP="0035578D">
      <w:pPr>
        <w:spacing w:beforeLines="1" w:afterLines="1"/>
        <w:rPr>
          <w:rFonts w:ascii="Geneva" w:hAnsi="Geneva" w:cs="Times New Roman"/>
          <w:sz w:val="20"/>
          <w:szCs w:val="20"/>
        </w:rPr>
      </w:pPr>
    </w:p>
    <w:p w:rsidR="0035578D" w:rsidRPr="0035578D" w:rsidRDefault="0035578D" w:rsidP="0035578D">
      <w:pPr>
        <w:spacing w:beforeLines="1" w:afterLines="1"/>
        <w:rPr>
          <w:rFonts w:ascii="Geneva" w:hAnsi="Geneva" w:cs="Times New Roman"/>
          <w:sz w:val="20"/>
          <w:szCs w:val="20"/>
        </w:rPr>
      </w:pPr>
      <w:r w:rsidRPr="0035578D">
        <w:rPr>
          <w:rFonts w:ascii="Geneva" w:hAnsi="Geneva" w:cs="Times New Roman"/>
          <w:sz w:val="20"/>
          <w:szCs w:val="20"/>
        </w:rPr>
        <w:t>The second stage of the Triangular Trade (the middle passage) involved shipping the slaves to the Americas.</w:t>
      </w:r>
    </w:p>
    <w:p w:rsidR="0035578D" w:rsidRPr="0035578D" w:rsidRDefault="0035578D" w:rsidP="0035578D">
      <w:pPr>
        <w:spacing w:beforeLines="1" w:afterLines="1"/>
        <w:rPr>
          <w:rFonts w:ascii="Geneva" w:hAnsi="Geneva" w:cs="Times New Roman"/>
          <w:sz w:val="20"/>
          <w:szCs w:val="20"/>
        </w:rPr>
      </w:pPr>
    </w:p>
    <w:p w:rsidR="0035578D" w:rsidRPr="0035578D" w:rsidRDefault="0035578D" w:rsidP="0035578D">
      <w:pPr>
        <w:spacing w:beforeLines="1" w:afterLines="1"/>
        <w:rPr>
          <w:rFonts w:ascii="Geneva" w:hAnsi="Geneva" w:cs="Times New Roman"/>
          <w:sz w:val="20"/>
          <w:szCs w:val="20"/>
        </w:rPr>
      </w:pPr>
      <w:r w:rsidRPr="0035578D">
        <w:rPr>
          <w:rFonts w:ascii="Geneva" w:hAnsi="Geneva" w:cs="Times New Roman"/>
          <w:sz w:val="20"/>
          <w:szCs w:val="20"/>
        </w:rPr>
        <w:t>The third, and final, stage of the Triangular Trade involved the return to Europe with the produce from the slave-labor plantations: cotton, sugar, tobacco, molasses and rum.</w:t>
      </w:r>
    </w:p>
    <w:p w:rsidR="0035578D" w:rsidRPr="0035578D" w:rsidRDefault="0035578D" w:rsidP="0035578D">
      <w:pPr>
        <w:spacing w:beforeLines="1" w:afterLines="1"/>
        <w:outlineLvl w:val="2"/>
        <w:rPr>
          <w:rFonts w:ascii="Geneva" w:hAnsi="Geneva"/>
          <w:b/>
          <w:sz w:val="20"/>
          <w:szCs w:val="20"/>
        </w:rPr>
      </w:pPr>
    </w:p>
    <w:p w:rsidR="0035578D" w:rsidRPr="0035578D" w:rsidRDefault="0035578D" w:rsidP="0035578D">
      <w:pPr>
        <w:spacing w:beforeLines="1" w:afterLines="1"/>
        <w:outlineLvl w:val="2"/>
        <w:rPr>
          <w:rFonts w:ascii="Geneva" w:hAnsi="Geneva"/>
          <w:b/>
          <w:sz w:val="20"/>
          <w:szCs w:val="20"/>
        </w:rPr>
      </w:pPr>
      <w:r w:rsidRPr="0035578D">
        <w:rPr>
          <w:rFonts w:ascii="Geneva" w:hAnsi="Geneva"/>
          <w:b/>
          <w:sz w:val="20"/>
          <w:szCs w:val="20"/>
        </w:rPr>
        <w:t>Origin of African Slaves Sold in the Triangular Trade</w:t>
      </w:r>
    </w:p>
    <w:p w:rsidR="0035578D" w:rsidRPr="0035578D" w:rsidRDefault="0035578D" w:rsidP="0035578D">
      <w:pPr>
        <w:spacing w:beforeLines="1" w:afterLines="1"/>
        <w:rPr>
          <w:rFonts w:ascii="Geneva" w:hAnsi="Geneva" w:cs="Times New Roman"/>
          <w:sz w:val="20"/>
          <w:szCs w:val="20"/>
        </w:rPr>
      </w:pPr>
      <w:r w:rsidRPr="0035578D">
        <w:rPr>
          <w:rFonts w:ascii="Geneva" w:hAnsi="Geneva" w:cs="Times New Roman"/>
          <w:sz w:val="20"/>
          <w:szCs w:val="20"/>
        </w:rPr>
        <w:t xml:space="preserve">Slaves for the Trans-Atlantic slave trade were initially sourced in Senegambia and the Windward Coast. Around 1650 the trade moved to west-central Africa (the Kingdom of the </w:t>
      </w:r>
      <w:proofErr w:type="spellStart"/>
      <w:r w:rsidRPr="0035578D">
        <w:rPr>
          <w:rFonts w:ascii="Geneva" w:hAnsi="Geneva" w:cs="Times New Roman"/>
          <w:sz w:val="20"/>
          <w:szCs w:val="20"/>
        </w:rPr>
        <w:t>Kongo</w:t>
      </w:r>
      <w:proofErr w:type="spellEnd"/>
      <w:r w:rsidRPr="0035578D">
        <w:rPr>
          <w:rFonts w:ascii="Geneva" w:hAnsi="Geneva" w:cs="Times New Roman"/>
          <w:sz w:val="20"/>
          <w:szCs w:val="20"/>
        </w:rPr>
        <w:t xml:space="preserve"> and neighboring Angola).</w:t>
      </w:r>
    </w:p>
    <w:p w:rsidR="0035578D" w:rsidRPr="0035578D" w:rsidRDefault="0035578D" w:rsidP="0035578D">
      <w:pPr>
        <w:spacing w:beforeLines="1" w:afterLines="1"/>
        <w:rPr>
          <w:rFonts w:ascii="Geneva" w:hAnsi="Geneva" w:cs="Times New Roman"/>
          <w:sz w:val="20"/>
          <w:szCs w:val="20"/>
        </w:rPr>
      </w:pPr>
      <w:r w:rsidRPr="0035578D">
        <w:rPr>
          <w:rFonts w:ascii="Geneva" w:hAnsi="Geneva" w:cs="Times New Roman"/>
          <w:sz w:val="20"/>
          <w:szCs w:val="20"/>
        </w:rPr>
        <w:t xml:space="preserve">The transport of slaves from Africa to the Americas forms the middle passage of the triangular trade. Several distinct regions can be identified along the </w:t>
      </w:r>
      <w:proofErr w:type="gramStart"/>
      <w:r w:rsidRPr="0035578D">
        <w:rPr>
          <w:rFonts w:ascii="Geneva" w:hAnsi="Geneva" w:cs="Times New Roman"/>
          <w:sz w:val="20"/>
          <w:szCs w:val="20"/>
        </w:rPr>
        <w:t>west</w:t>
      </w:r>
      <w:proofErr w:type="gramEnd"/>
      <w:r w:rsidRPr="0035578D">
        <w:rPr>
          <w:rFonts w:ascii="Geneva" w:hAnsi="Geneva" w:cs="Times New Roman"/>
          <w:sz w:val="20"/>
          <w:szCs w:val="20"/>
        </w:rPr>
        <w:t xml:space="preserve"> African coast, these are distinguished by the particular European countries who visited the slave ports, the peoples who were enslaved, and the dominant African society(s) who provided the slaves.</w:t>
      </w:r>
    </w:p>
    <w:p w:rsidR="0035578D" w:rsidRPr="0035578D" w:rsidRDefault="0035578D" w:rsidP="0035578D">
      <w:pPr>
        <w:spacing w:beforeLines="1" w:afterLines="1"/>
        <w:outlineLvl w:val="2"/>
        <w:rPr>
          <w:rFonts w:ascii="Geneva" w:hAnsi="Geneva"/>
          <w:b/>
          <w:sz w:val="20"/>
          <w:szCs w:val="20"/>
        </w:rPr>
      </w:pPr>
    </w:p>
    <w:p w:rsidR="0035578D" w:rsidRPr="0035578D" w:rsidRDefault="0035578D" w:rsidP="0035578D">
      <w:pPr>
        <w:spacing w:beforeLines="1" w:afterLines="1"/>
        <w:outlineLvl w:val="2"/>
        <w:rPr>
          <w:rFonts w:ascii="Geneva" w:hAnsi="Geneva"/>
          <w:b/>
          <w:sz w:val="20"/>
          <w:szCs w:val="20"/>
        </w:rPr>
      </w:pPr>
      <w:r w:rsidRPr="0035578D">
        <w:rPr>
          <w:rFonts w:ascii="Geneva" w:hAnsi="Geneva"/>
          <w:b/>
          <w:sz w:val="20"/>
          <w:szCs w:val="20"/>
        </w:rPr>
        <w:t>Who Started the Triangular Trade?</w:t>
      </w:r>
    </w:p>
    <w:p w:rsidR="0035578D" w:rsidRPr="0035578D" w:rsidRDefault="0035578D" w:rsidP="0035578D">
      <w:pPr>
        <w:spacing w:beforeLines="1" w:afterLines="1"/>
        <w:rPr>
          <w:rFonts w:ascii="Geneva" w:hAnsi="Geneva" w:cs="Times New Roman"/>
          <w:sz w:val="20"/>
          <w:szCs w:val="20"/>
        </w:rPr>
      </w:pPr>
      <w:r w:rsidRPr="0035578D">
        <w:rPr>
          <w:rFonts w:ascii="Geneva" w:hAnsi="Geneva" w:cs="Times New Roman"/>
          <w:sz w:val="20"/>
          <w:szCs w:val="20"/>
        </w:rPr>
        <w:t xml:space="preserve">For two hundred years, 1440-1640, Portugal had a monopoly on the export of slaves from Africa. It is notable that they were also the last European country to abolish the institution - although, like France, it still continued to work former slaves as contract laborers, which they called </w:t>
      </w:r>
      <w:proofErr w:type="spellStart"/>
      <w:r w:rsidRPr="0035578D">
        <w:rPr>
          <w:rFonts w:ascii="Geneva" w:hAnsi="Geneva" w:cs="Times New Roman"/>
          <w:i/>
          <w:sz w:val="20"/>
          <w:szCs w:val="20"/>
        </w:rPr>
        <w:t>libertos</w:t>
      </w:r>
      <w:proofErr w:type="spellEnd"/>
      <w:r w:rsidRPr="0035578D">
        <w:rPr>
          <w:rFonts w:ascii="Geneva" w:hAnsi="Geneva" w:cs="Times New Roman"/>
          <w:sz w:val="20"/>
          <w:szCs w:val="20"/>
        </w:rPr>
        <w:t xml:space="preserve"> or </w:t>
      </w:r>
      <w:proofErr w:type="spellStart"/>
      <w:r w:rsidRPr="0035578D">
        <w:rPr>
          <w:rFonts w:ascii="Geneva" w:hAnsi="Geneva" w:cs="Times New Roman"/>
          <w:i/>
          <w:sz w:val="20"/>
          <w:szCs w:val="20"/>
        </w:rPr>
        <w:t>engagés</w:t>
      </w:r>
      <w:proofErr w:type="spellEnd"/>
      <w:r w:rsidRPr="0035578D">
        <w:rPr>
          <w:rFonts w:ascii="Geneva" w:hAnsi="Geneva" w:cs="Times New Roman"/>
          <w:i/>
          <w:sz w:val="20"/>
          <w:szCs w:val="20"/>
        </w:rPr>
        <w:t xml:space="preserve"> à temps</w:t>
      </w:r>
      <w:r w:rsidRPr="0035578D">
        <w:rPr>
          <w:rFonts w:ascii="Geneva" w:hAnsi="Geneva" w:cs="Times New Roman"/>
          <w:sz w:val="20"/>
          <w:szCs w:val="20"/>
        </w:rPr>
        <w:t>. It is estimated that during the 4 1/2 centuries of the trans-Atlantic slave trade, Portugal was responsible for transporting over 4.5 million Africans (roughly 40% of the total).</w:t>
      </w:r>
    </w:p>
    <w:p w:rsidR="0035578D" w:rsidRPr="0035578D" w:rsidRDefault="0035578D" w:rsidP="0035578D">
      <w:pPr>
        <w:spacing w:beforeLines="1" w:afterLines="1"/>
        <w:outlineLvl w:val="2"/>
        <w:rPr>
          <w:rFonts w:ascii="Geneva" w:hAnsi="Geneva"/>
          <w:b/>
          <w:sz w:val="20"/>
          <w:szCs w:val="20"/>
        </w:rPr>
      </w:pPr>
    </w:p>
    <w:p w:rsidR="0035578D" w:rsidRPr="0035578D" w:rsidRDefault="0035578D" w:rsidP="0035578D">
      <w:pPr>
        <w:spacing w:beforeLines="1" w:afterLines="1"/>
        <w:outlineLvl w:val="2"/>
        <w:rPr>
          <w:rFonts w:ascii="Geneva" w:hAnsi="Geneva"/>
          <w:b/>
          <w:sz w:val="20"/>
          <w:szCs w:val="20"/>
        </w:rPr>
      </w:pPr>
      <w:r w:rsidRPr="0035578D">
        <w:rPr>
          <w:rFonts w:ascii="Geneva" w:hAnsi="Geneva"/>
          <w:b/>
          <w:sz w:val="20"/>
          <w:szCs w:val="20"/>
        </w:rPr>
        <w:t>How Did the Europeans Obtain the Slaves?</w:t>
      </w:r>
    </w:p>
    <w:p w:rsidR="0035578D" w:rsidRPr="0035578D" w:rsidRDefault="0035578D" w:rsidP="0035578D">
      <w:pPr>
        <w:spacing w:beforeLines="1" w:afterLines="1"/>
        <w:rPr>
          <w:rFonts w:ascii="Geneva" w:hAnsi="Geneva" w:cs="Times New Roman"/>
          <w:sz w:val="20"/>
          <w:szCs w:val="20"/>
        </w:rPr>
      </w:pPr>
      <w:r w:rsidRPr="0035578D">
        <w:rPr>
          <w:rFonts w:ascii="Geneva" w:hAnsi="Geneva" w:cs="Times New Roman"/>
          <w:sz w:val="20"/>
          <w:szCs w:val="20"/>
        </w:rPr>
        <w:t>Between 1450 and the end of the nineteenth century, slaves were obtained from along the west coast of Africa with the full and active co-operation of African kings and merchants. (There were occasional military campaigns organized by Europeans to capture slaves, especially by the Portuguese in what is now Angola, but this accounts for only a small percentage of the total.)</w:t>
      </w:r>
    </w:p>
    <w:p w:rsidR="0035578D" w:rsidRPr="0035578D" w:rsidRDefault="0035578D" w:rsidP="0035578D">
      <w:pPr>
        <w:spacing w:beforeLines="1" w:afterLines="1"/>
        <w:outlineLvl w:val="2"/>
        <w:rPr>
          <w:rFonts w:ascii="Geneva" w:hAnsi="Geneva"/>
          <w:b/>
          <w:sz w:val="20"/>
          <w:szCs w:val="20"/>
        </w:rPr>
      </w:pPr>
    </w:p>
    <w:p w:rsidR="0035578D" w:rsidRPr="0035578D" w:rsidRDefault="0035578D" w:rsidP="0035578D">
      <w:pPr>
        <w:spacing w:beforeLines="1" w:afterLines="1"/>
        <w:outlineLvl w:val="2"/>
        <w:rPr>
          <w:rFonts w:ascii="Geneva" w:hAnsi="Geneva"/>
          <w:b/>
          <w:sz w:val="20"/>
          <w:szCs w:val="20"/>
        </w:rPr>
      </w:pPr>
      <w:r w:rsidRPr="0035578D">
        <w:rPr>
          <w:rFonts w:ascii="Geneva" w:hAnsi="Geneva"/>
          <w:b/>
          <w:sz w:val="20"/>
          <w:szCs w:val="20"/>
        </w:rPr>
        <w:t>Who Has the Worst Record for Trading Slaves?</w:t>
      </w:r>
    </w:p>
    <w:p w:rsidR="0035578D" w:rsidRPr="0035578D" w:rsidRDefault="0035578D" w:rsidP="0035578D">
      <w:pPr>
        <w:spacing w:beforeLines="1" w:afterLines="1"/>
        <w:rPr>
          <w:rFonts w:ascii="Geneva" w:hAnsi="Geneva" w:cs="Times New Roman"/>
          <w:sz w:val="20"/>
          <w:szCs w:val="20"/>
        </w:rPr>
      </w:pPr>
      <w:r w:rsidRPr="0035578D">
        <w:rPr>
          <w:rFonts w:ascii="Geneva" w:hAnsi="Geneva" w:cs="Times New Roman"/>
          <w:sz w:val="20"/>
          <w:szCs w:val="20"/>
        </w:rPr>
        <w:t>During the eighteenth century, when the slave trade accounted for the transport of a staggering 6 million Africans, Britain was the worst transgressor - responsible for almost 2.5 million. This is a fact often forgotten by those who regularly cite Britain's prime role in the abolition of the slave trade.</w:t>
      </w:r>
    </w:p>
    <w:p w:rsidR="0035578D" w:rsidRPr="0035578D" w:rsidRDefault="0035578D" w:rsidP="0035578D">
      <w:pPr>
        <w:spacing w:beforeLines="1" w:afterLines="1"/>
        <w:outlineLvl w:val="2"/>
        <w:rPr>
          <w:rFonts w:ascii="Geneva" w:hAnsi="Geneva"/>
          <w:b/>
          <w:sz w:val="20"/>
          <w:szCs w:val="20"/>
        </w:rPr>
      </w:pPr>
    </w:p>
    <w:p w:rsidR="0035578D" w:rsidRPr="0035578D" w:rsidRDefault="0035578D" w:rsidP="0035578D">
      <w:pPr>
        <w:spacing w:beforeLines="1" w:afterLines="1"/>
        <w:outlineLvl w:val="2"/>
        <w:rPr>
          <w:rFonts w:ascii="Geneva" w:hAnsi="Geneva"/>
          <w:b/>
          <w:sz w:val="20"/>
          <w:szCs w:val="20"/>
        </w:rPr>
      </w:pPr>
      <w:r w:rsidRPr="0035578D">
        <w:rPr>
          <w:rFonts w:ascii="Geneva" w:hAnsi="Geneva"/>
          <w:b/>
          <w:sz w:val="20"/>
          <w:szCs w:val="20"/>
        </w:rPr>
        <w:t>Conditions for the Slaves</w:t>
      </w:r>
    </w:p>
    <w:p w:rsidR="0035578D" w:rsidRPr="0035578D" w:rsidRDefault="0035578D" w:rsidP="0035578D">
      <w:pPr>
        <w:spacing w:beforeLines="1" w:afterLines="1"/>
        <w:outlineLvl w:val="2"/>
        <w:rPr>
          <w:rFonts w:ascii="Geneva" w:hAnsi="Geneva"/>
          <w:b/>
          <w:sz w:val="20"/>
          <w:szCs w:val="20"/>
        </w:rPr>
      </w:pPr>
    </w:p>
    <w:p w:rsidR="0035578D" w:rsidRPr="0035578D" w:rsidRDefault="0035578D" w:rsidP="0035578D">
      <w:pPr>
        <w:spacing w:beforeLines="1" w:afterLines="1"/>
        <w:rPr>
          <w:rFonts w:ascii="Geneva" w:hAnsi="Geneva" w:cs="Times New Roman"/>
          <w:sz w:val="20"/>
          <w:szCs w:val="20"/>
        </w:rPr>
      </w:pPr>
      <w:r w:rsidRPr="0035578D">
        <w:rPr>
          <w:rFonts w:ascii="Geneva" w:hAnsi="Geneva" w:cs="Times New Roman"/>
          <w:sz w:val="20"/>
          <w:szCs w:val="20"/>
        </w:rPr>
        <w:t>Slaves were introduced to new diseases and suffered from malnutrition long before they reached the new world. It is suggested that the majority of deaths on the voyage across the Atlantic - the middle passage - occurred during the first couple of weeks and were a result of malnutrition and disease encountered during the forced marches and subsequent interment at slave camps on the coast.</w:t>
      </w:r>
    </w:p>
    <w:p w:rsidR="0035578D" w:rsidRPr="0035578D" w:rsidRDefault="0035578D" w:rsidP="0035578D">
      <w:pPr>
        <w:spacing w:beforeLines="1" w:afterLines="1"/>
        <w:outlineLvl w:val="2"/>
        <w:rPr>
          <w:rFonts w:ascii="Geneva" w:hAnsi="Geneva"/>
          <w:b/>
          <w:sz w:val="20"/>
          <w:szCs w:val="20"/>
        </w:rPr>
      </w:pPr>
    </w:p>
    <w:p w:rsidR="0035578D" w:rsidRPr="0035578D" w:rsidRDefault="0035578D" w:rsidP="0035578D">
      <w:pPr>
        <w:spacing w:beforeLines="1" w:afterLines="1"/>
        <w:outlineLvl w:val="2"/>
        <w:rPr>
          <w:rFonts w:ascii="Geneva" w:hAnsi="Geneva"/>
          <w:b/>
          <w:sz w:val="20"/>
          <w:szCs w:val="20"/>
        </w:rPr>
      </w:pPr>
      <w:r w:rsidRPr="0035578D">
        <w:rPr>
          <w:rFonts w:ascii="Geneva" w:hAnsi="Geneva"/>
          <w:b/>
          <w:sz w:val="20"/>
          <w:szCs w:val="20"/>
        </w:rPr>
        <w:t>Survival Rate for the Middle Passage</w:t>
      </w:r>
    </w:p>
    <w:p w:rsidR="0035578D" w:rsidRPr="0035578D" w:rsidRDefault="0035578D" w:rsidP="0035578D">
      <w:pPr>
        <w:spacing w:beforeLines="1" w:afterLines="1"/>
        <w:rPr>
          <w:rFonts w:ascii="Geneva" w:hAnsi="Geneva" w:cs="Times New Roman"/>
          <w:sz w:val="20"/>
          <w:szCs w:val="20"/>
        </w:rPr>
      </w:pPr>
      <w:r w:rsidRPr="0035578D">
        <w:rPr>
          <w:rFonts w:ascii="Geneva" w:hAnsi="Geneva" w:cs="Times New Roman"/>
          <w:sz w:val="20"/>
          <w:szCs w:val="20"/>
        </w:rPr>
        <w:t>Conditions on the slave ships were terrible, but the estimated death rate of around 13% is lower than the mortality rate for seamen, officers and passengers on the same voyages.</w:t>
      </w:r>
    </w:p>
    <w:p w:rsidR="0035578D" w:rsidRPr="0035578D" w:rsidRDefault="0035578D" w:rsidP="0035578D">
      <w:pPr>
        <w:spacing w:beforeLines="1" w:afterLines="1"/>
        <w:outlineLvl w:val="2"/>
        <w:rPr>
          <w:rFonts w:ascii="Geneva" w:hAnsi="Geneva"/>
          <w:b/>
          <w:sz w:val="20"/>
          <w:szCs w:val="20"/>
        </w:rPr>
      </w:pPr>
    </w:p>
    <w:p w:rsidR="0035578D" w:rsidRPr="0035578D" w:rsidRDefault="0035578D" w:rsidP="0035578D">
      <w:pPr>
        <w:spacing w:beforeLines="1" w:afterLines="1"/>
        <w:outlineLvl w:val="2"/>
        <w:rPr>
          <w:rFonts w:ascii="Geneva" w:hAnsi="Geneva"/>
          <w:b/>
          <w:sz w:val="20"/>
          <w:szCs w:val="20"/>
        </w:rPr>
      </w:pPr>
      <w:r w:rsidRPr="0035578D">
        <w:rPr>
          <w:rFonts w:ascii="Geneva" w:hAnsi="Geneva"/>
          <w:b/>
          <w:sz w:val="20"/>
          <w:szCs w:val="20"/>
        </w:rPr>
        <w:t>Arrival in the Americas</w:t>
      </w:r>
    </w:p>
    <w:p w:rsidR="0035578D" w:rsidRPr="0035578D" w:rsidRDefault="0035578D" w:rsidP="0035578D">
      <w:pPr>
        <w:spacing w:beforeLines="1" w:afterLines="1"/>
        <w:rPr>
          <w:rFonts w:ascii="Geneva" w:hAnsi="Geneva" w:cs="Times New Roman"/>
          <w:sz w:val="20"/>
          <w:szCs w:val="20"/>
        </w:rPr>
      </w:pPr>
      <w:r w:rsidRPr="0035578D">
        <w:rPr>
          <w:rFonts w:ascii="Geneva" w:hAnsi="Geneva" w:cs="Times New Roman"/>
          <w:sz w:val="20"/>
          <w:szCs w:val="20"/>
        </w:rPr>
        <w:t>As a result of the slave trade, five times as many Africans arrived in the Americas than Europeans. Slaves were needed on plantations and for mines and the majority was shipped to Brazil, the Caribbean, and the Spanish Empire. Less than 5% traveled to the Northern American States formally held by the British.</w:t>
      </w:r>
    </w:p>
    <w:p w:rsidR="00B741CE" w:rsidRPr="0035578D" w:rsidRDefault="0035578D"/>
    <w:sectPr w:rsidR="00B741CE" w:rsidRPr="0035578D" w:rsidSect="0035578D">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283913"/>
    <w:multiLevelType w:val="multilevel"/>
    <w:tmpl w:val="82E86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5578D"/>
    <w:rsid w:val="0035578D"/>
  </w:rsids>
  <m:mathPr>
    <m:mathFont m:val="Palati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1CE"/>
  </w:style>
  <w:style w:type="paragraph" w:styleId="Heading1">
    <w:name w:val="heading 1"/>
    <w:basedOn w:val="Normal"/>
    <w:link w:val="Heading1Char"/>
    <w:uiPriority w:val="9"/>
    <w:rsid w:val="0035578D"/>
    <w:pPr>
      <w:spacing w:beforeLines="1" w:afterLines="1"/>
      <w:outlineLvl w:val="0"/>
    </w:pPr>
    <w:rPr>
      <w:rFonts w:ascii="Times" w:hAnsi="Times"/>
      <w:b/>
      <w:kern w:val="36"/>
      <w:sz w:val="48"/>
      <w:szCs w:val="20"/>
    </w:rPr>
  </w:style>
  <w:style w:type="paragraph" w:styleId="Heading2">
    <w:name w:val="heading 2"/>
    <w:basedOn w:val="Normal"/>
    <w:link w:val="Heading2Char"/>
    <w:uiPriority w:val="9"/>
    <w:rsid w:val="0035578D"/>
    <w:pPr>
      <w:spacing w:beforeLines="1" w:afterLines="1"/>
      <w:outlineLvl w:val="1"/>
    </w:pPr>
    <w:rPr>
      <w:rFonts w:ascii="Times" w:hAnsi="Times"/>
      <w:b/>
      <w:sz w:val="36"/>
      <w:szCs w:val="20"/>
    </w:rPr>
  </w:style>
  <w:style w:type="paragraph" w:styleId="Heading3">
    <w:name w:val="heading 3"/>
    <w:basedOn w:val="Normal"/>
    <w:link w:val="Heading3Char"/>
    <w:uiPriority w:val="9"/>
    <w:rsid w:val="0035578D"/>
    <w:pPr>
      <w:spacing w:beforeLines="1" w:afterLines="1"/>
      <w:outlineLvl w:val="2"/>
    </w:pPr>
    <w:rPr>
      <w:rFonts w:ascii="Times" w:hAnsi="Times"/>
      <w:b/>
      <w:sz w:val="27"/>
      <w:szCs w:val="20"/>
    </w:rPr>
  </w:style>
  <w:style w:type="paragraph" w:styleId="Heading4">
    <w:name w:val="heading 4"/>
    <w:basedOn w:val="Normal"/>
    <w:link w:val="Heading4Char"/>
    <w:uiPriority w:val="9"/>
    <w:rsid w:val="0035578D"/>
    <w:pPr>
      <w:spacing w:beforeLines="1" w:afterLines="1"/>
      <w:outlineLvl w:val="3"/>
    </w:pPr>
    <w:rPr>
      <w:rFonts w:ascii="Times" w:hAnsi="Times"/>
      <w:b/>
      <w:szCs w:val="20"/>
    </w:rPr>
  </w:style>
  <w:style w:type="paragraph" w:styleId="Heading5">
    <w:name w:val="heading 5"/>
    <w:basedOn w:val="Normal"/>
    <w:link w:val="Heading5Char"/>
    <w:uiPriority w:val="9"/>
    <w:rsid w:val="0035578D"/>
    <w:pPr>
      <w:spacing w:beforeLines="1" w:afterLines="1"/>
      <w:outlineLvl w:val="4"/>
    </w:pPr>
    <w:rPr>
      <w:rFonts w:ascii="Times" w:hAnsi="Times"/>
      <w:b/>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35578D"/>
    <w:rPr>
      <w:rFonts w:ascii="Times" w:hAnsi="Times"/>
      <w:b/>
      <w:kern w:val="36"/>
      <w:sz w:val="48"/>
      <w:szCs w:val="20"/>
    </w:rPr>
  </w:style>
  <w:style w:type="character" w:customStyle="1" w:styleId="Heading2Char">
    <w:name w:val="Heading 2 Char"/>
    <w:basedOn w:val="DefaultParagraphFont"/>
    <w:link w:val="Heading2"/>
    <w:uiPriority w:val="9"/>
    <w:rsid w:val="0035578D"/>
    <w:rPr>
      <w:rFonts w:ascii="Times" w:hAnsi="Times"/>
      <w:b/>
      <w:sz w:val="36"/>
      <w:szCs w:val="20"/>
    </w:rPr>
  </w:style>
  <w:style w:type="character" w:customStyle="1" w:styleId="Heading3Char">
    <w:name w:val="Heading 3 Char"/>
    <w:basedOn w:val="DefaultParagraphFont"/>
    <w:link w:val="Heading3"/>
    <w:uiPriority w:val="9"/>
    <w:rsid w:val="0035578D"/>
    <w:rPr>
      <w:rFonts w:ascii="Times" w:hAnsi="Times"/>
      <w:b/>
      <w:sz w:val="27"/>
      <w:szCs w:val="20"/>
    </w:rPr>
  </w:style>
  <w:style w:type="character" w:customStyle="1" w:styleId="Heading4Char">
    <w:name w:val="Heading 4 Char"/>
    <w:basedOn w:val="DefaultParagraphFont"/>
    <w:link w:val="Heading4"/>
    <w:uiPriority w:val="9"/>
    <w:rsid w:val="0035578D"/>
    <w:rPr>
      <w:rFonts w:ascii="Times" w:hAnsi="Times"/>
      <w:b/>
      <w:szCs w:val="20"/>
    </w:rPr>
  </w:style>
  <w:style w:type="character" w:customStyle="1" w:styleId="Heading5Char">
    <w:name w:val="Heading 5 Char"/>
    <w:basedOn w:val="DefaultParagraphFont"/>
    <w:link w:val="Heading5"/>
    <w:uiPriority w:val="9"/>
    <w:rsid w:val="0035578D"/>
    <w:rPr>
      <w:rFonts w:ascii="Times" w:hAnsi="Times"/>
      <w:b/>
      <w:sz w:val="20"/>
      <w:szCs w:val="20"/>
    </w:rPr>
  </w:style>
  <w:style w:type="table" w:styleId="TableGrid">
    <w:name w:val="Table Grid"/>
    <w:basedOn w:val="TableNormal"/>
    <w:uiPriority w:val="59"/>
    <w:rsid w:val="0035578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n">
    <w:name w:val="fn"/>
    <w:basedOn w:val="DefaultParagraphFont"/>
    <w:rsid w:val="0035578D"/>
  </w:style>
  <w:style w:type="paragraph" w:styleId="NormalWeb">
    <w:name w:val="Normal (Web)"/>
    <w:basedOn w:val="Normal"/>
    <w:uiPriority w:val="99"/>
    <w:rsid w:val="0035578D"/>
    <w:pPr>
      <w:spacing w:beforeLines="1" w:afterLines="1"/>
    </w:pPr>
    <w:rPr>
      <w:rFonts w:ascii="Times" w:hAnsi="Times" w:cs="Times New Roman"/>
      <w:sz w:val="20"/>
      <w:szCs w:val="20"/>
    </w:rPr>
  </w:style>
  <w:style w:type="character" w:styleId="Hyperlink">
    <w:name w:val="Hyperlink"/>
    <w:basedOn w:val="DefaultParagraphFont"/>
    <w:uiPriority w:val="99"/>
    <w:rsid w:val="0035578D"/>
    <w:rPr>
      <w:color w:val="0000FF"/>
      <w:u w:val="single"/>
    </w:rPr>
  </w:style>
  <w:style w:type="character" w:styleId="FollowedHyperlink">
    <w:name w:val="FollowedHyperlink"/>
    <w:basedOn w:val="DefaultParagraphFont"/>
    <w:uiPriority w:val="99"/>
    <w:rsid w:val="0035578D"/>
    <w:rPr>
      <w:color w:val="0000FF"/>
      <w:u w:val="single"/>
    </w:rPr>
  </w:style>
  <w:style w:type="character" w:customStyle="1" w:styleId="d">
    <w:name w:val="d"/>
    <w:basedOn w:val="DefaultParagraphFont"/>
    <w:rsid w:val="0035578D"/>
  </w:style>
  <w:style w:type="character" w:styleId="HTMLCite">
    <w:name w:val="HTML Cite"/>
    <w:basedOn w:val="DefaultParagraphFont"/>
    <w:uiPriority w:val="99"/>
    <w:rsid w:val="0035578D"/>
    <w:rPr>
      <w:i/>
    </w:rPr>
  </w:style>
</w:styles>
</file>

<file path=word/webSettings.xml><?xml version="1.0" encoding="utf-8"?>
<w:webSettings xmlns:r="http://schemas.openxmlformats.org/officeDocument/2006/relationships" xmlns:w="http://schemas.openxmlformats.org/wordprocessingml/2006/main">
  <w:divs>
    <w:div w:id="866992989">
      <w:bodyDiv w:val="1"/>
      <w:marLeft w:val="0"/>
      <w:marRight w:val="0"/>
      <w:marTop w:val="0"/>
      <w:marBottom w:val="0"/>
      <w:divBdr>
        <w:top w:val="none" w:sz="0" w:space="0" w:color="auto"/>
        <w:left w:val="none" w:sz="0" w:space="0" w:color="auto"/>
        <w:bottom w:val="none" w:sz="0" w:space="0" w:color="auto"/>
        <w:right w:val="none" w:sz="0" w:space="0" w:color="auto"/>
      </w:divBdr>
      <w:divsChild>
        <w:div w:id="1294168851">
          <w:marLeft w:val="0"/>
          <w:marRight w:val="0"/>
          <w:marTop w:val="0"/>
          <w:marBottom w:val="0"/>
          <w:divBdr>
            <w:top w:val="none" w:sz="0" w:space="0" w:color="auto"/>
            <w:left w:val="none" w:sz="0" w:space="0" w:color="auto"/>
            <w:bottom w:val="none" w:sz="0" w:space="0" w:color="auto"/>
            <w:right w:val="none" w:sz="0" w:space="0" w:color="auto"/>
          </w:divBdr>
        </w:div>
        <w:div w:id="932667646">
          <w:marLeft w:val="0"/>
          <w:marRight w:val="0"/>
          <w:marTop w:val="0"/>
          <w:marBottom w:val="0"/>
          <w:divBdr>
            <w:top w:val="none" w:sz="0" w:space="0" w:color="auto"/>
            <w:left w:val="none" w:sz="0" w:space="0" w:color="auto"/>
            <w:bottom w:val="none" w:sz="0" w:space="0" w:color="auto"/>
            <w:right w:val="none" w:sz="0" w:space="0" w:color="auto"/>
          </w:divBdr>
        </w:div>
        <w:div w:id="179591122">
          <w:marLeft w:val="0"/>
          <w:marRight w:val="0"/>
          <w:marTop w:val="0"/>
          <w:marBottom w:val="0"/>
          <w:divBdr>
            <w:top w:val="none" w:sz="0" w:space="0" w:color="auto"/>
            <w:left w:val="none" w:sz="0" w:space="0" w:color="auto"/>
            <w:bottom w:val="none" w:sz="0" w:space="0" w:color="auto"/>
            <w:right w:val="none" w:sz="0" w:space="0" w:color="auto"/>
          </w:divBdr>
          <w:divsChild>
            <w:div w:id="1448936312">
              <w:marLeft w:val="0"/>
              <w:marRight w:val="0"/>
              <w:marTop w:val="0"/>
              <w:marBottom w:val="0"/>
              <w:divBdr>
                <w:top w:val="none" w:sz="0" w:space="0" w:color="auto"/>
                <w:left w:val="none" w:sz="0" w:space="0" w:color="auto"/>
                <w:bottom w:val="none" w:sz="0" w:space="0" w:color="auto"/>
                <w:right w:val="none" w:sz="0" w:space="0" w:color="auto"/>
              </w:divBdr>
              <w:divsChild>
                <w:div w:id="279847597">
                  <w:marLeft w:val="0"/>
                  <w:marRight w:val="0"/>
                  <w:marTop w:val="0"/>
                  <w:marBottom w:val="0"/>
                  <w:divBdr>
                    <w:top w:val="none" w:sz="0" w:space="0" w:color="auto"/>
                    <w:left w:val="none" w:sz="0" w:space="0" w:color="auto"/>
                    <w:bottom w:val="none" w:sz="0" w:space="0" w:color="auto"/>
                    <w:right w:val="none" w:sz="0" w:space="0" w:color="auto"/>
                  </w:divBdr>
                  <w:divsChild>
                    <w:div w:id="524250950">
                      <w:marLeft w:val="0"/>
                      <w:marRight w:val="0"/>
                      <w:marTop w:val="0"/>
                      <w:marBottom w:val="0"/>
                      <w:divBdr>
                        <w:top w:val="none" w:sz="0" w:space="0" w:color="auto"/>
                        <w:left w:val="none" w:sz="0" w:space="0" w:color="auto"/>
                        <w:bottom w:val="none" w:sz="0" w:space="0" w:color="auto"/>
                        <w:right w:val="none" w:sz="0" w:space="0" w:color="auto"/>
                      </w:divBdr>
                    </w:div>
                    <w:div w:id="1936356154">
                      <w:marLeft w:val="0"/>
                      <w:marRight w:val="0"/>
                      <w:marTop w:val="0"/>
                      <w:marBottom w:val="0"/>
                      <w:divBdr>
                        <w:top w:val="none" w:sz="0" w:space="0" w:color="auto"/>
                        <w:left w:val="none" w:sz="0" w:space="0" w:color="auto"/>
                        <w:bottom w:val="none" w:sz="0" w:space="0" w:color="auto"/>
                        <w:right w:val="none" w:sz="0" w:space="0" w:color="auto"/>
                      </w:divBdr>
                    </w:div>
                    <w:div w:id="572859839">
                      <w:marLeft w:val="0"/>
                      <w:marRight w:val="0"/>
                      <w:marTop w:val="0"/>
                      <w:marBottom w:val="0"/>
                      <w:divBdr>
                        <w:top w:val="none" w:sz="0" w:space="0" w:color="auto"/>
                        <w:left w:val="none" w:sz="0" w:space="0" w:color="auto"/>
                        <w:bottom w:val="none" w:sz="0" w:space="0" w:color="auto"/>
                        <w:right w:val="none" w:sz="0" w:space="0" w:color="auto"/>
                      </w:divBdr>
                    </w:div>
                    <w:div w:id="573705857">
                      <w:marLeft w:val="0"/>
                      <w:marRight w:val="0"/>
                      <w:marTop w:val="0"/>
                      <w:marBottom w:val="0"/>
                      <w:divBdr>
                        <w:top w:val="none" w:sz="0" w:space="0" w:color="auto"/>
                        <w:left w:val="none" w:sz="0" w:space="0" w:color="auto"/>
                        <w:bottom w:val="none" w:sz="0" w:space="0" w:color="auto"/>
                        <w:right w:val="none" w:sz="0" w:space="0" w:color="auto"/>
                      </w:divBdr>
                    </w:div>
                    <w:div w:id="399402981">
                      <w:marLeft w:val="0"/>
                      <w:marRight w:val="0"/>
                      <w:marTop w:val="0"/>
                      <w:marBottom w:val="0"/>
                      <w:divBdr>
                        <w:top w:val="none" w:sz="0" w:space="0" w:color="auto"/>
                        <w:left w:val="none" w:sz="0" w:space="0" w:color="auto"/>
                        <w:bottom w:val="none" w:sz="0" w:space="0" w:color="auto"/>
                        <w:right w:val="none" w:sz="0" w:space="0" w:color="auto"/>
                      </w:divBdr>
                      <w:divsChild>
                        <w:div w:id="1741518022">
                          <w:marLeft w:val="0"/>
                          <w:marRight w:val="0"/>
                          <w:marTop w:val="0"/>
                          <w:marBottom w:val="0"/>
                          <w:divBdr>
                            <w:top w:val="none" w:sz="0" w:space="0" w:color="auto"/>
                            <w:left w:val="none" w:sz="0" w:space="0" w:color="auto"/>
                            <w:bottom w:val="none" w:sz="0" w:space="0" w:color="auto"/>
                            <w:right w:val="none" w:sz="0" w:space="0" w:color="auto"/>
                          </w:divBdr>
                        </w:div>
                        <w:div w:id="126748840">
                          <w:marLeft w:val="0"/>
                          <w:marRight w:val="0"/>
                          <w:marTop w:val="0"/>
                          <w:marBottom w:val="0"/>
                          <w:divBdr>
                            <w:top w:val="none" w:sz="0" w:space="0" w:color="auto"/>
                            <w:left w:val="none" w:sz="0" w:space="0" w:color="auto"/>
                            <w:bottom w:val="none" w:sz="0" w:space="0" w:color="auto"/>
                            <w:right w:val="none" w:sz="0" w:space="0" w:color="auto"/>
                          </w:divBdr>
                        </w:div>
                      </w:divsChild>
                    </w:div>
                    <w:div w:id="199636756">
                      <w:marLeft w:val="0"/>
                      <w:marRight w:val="0"/>
                      <w:marTop w:val="0"/>
                      <w:marBottom w:val="0"/>
                      <w:divBdr>
                        <w:top w:val="none" w:sz="0" w:space="0" w:color="auto"/>
                        <w:left w:val="none" w:sz="0" w:space="0" w:color="auto"/>
                        <w:bottom w:val="none" w:sz="0" w:space="0" w:color="auto"/>
                        <w:right w:val="none" w:sz="0" w:space="0" w:color="auto"/>
                      </w:divBdr>
                      <w:divsChild>
                        <w:div w:id="1427309968">
                          <w:marLeft w:val="0"/>
                          <w:marRight w:val="0"/>
                          <w:marTop w:val="0"/>
                          <w:marBottom w:val="0"/>
                          <w:divBdr>
                            <w:top w:val="none" w:sz="0" w:space="0" w:color="auto"/>
                            <w:left w:val="none" w:sz="0" w:space="0" w:color="auto"/>
                            <w:bottom w:val="none" w:sz="0" w:space="0" w:color="auto"/>
                            <w:right w:val="none" w:sz="0" w:space="0" w:color="auto"/>
                          </w:divBdr>
                        </w:div>
                        <w:div w:id="1656882987">
                          <w:marLeft w:val="0"/>
                          <w:marRight w:val="0"/>
                          <w:marTop w:val="0"/>
                          <w:marBottom w:val="0"/>
                          <w:divBdr>
                            <w:top w:val="none" w:sz="0" w:space="0" w:color="auto"/>
                            <w:left w:val="none" w:sz="0" w:space="0" w:color="auto"/>
                            <w:bottom w:val="none" w:sz="0" w:space="0" w:color="auto"/>
                            <w:right w:val="none" w:sz="0" w:space="0" w:color="auto"/>
                          </w:divBdr>
                        </w:div>
                      </w:divsChild>
                    </w:div>
                    <w:div w:id="4868200">
                      <w:marLeft w:val="0"/>
                      <w:marRight w:val="0"/>
                      <w:marTop w:val="0"/>
                      <w:marBottom w:val="0"/>
                      <w:divBdr>
                        <w:top w:val="none" w:sz="0" w:space="0" w:color="auto"/>
                        <w:left w:val="none" w:sz="0" w:space="0" w:color="auto"/>
                        <w:bottom w:val="none" w:sz="0" w:space="0" w:color="auto"/>
                        <w:right w:val="none" w:sz="0" w:space="0" w:color="auto"/>
                      </w:divBdr>
                    </w:div>
                    <w:div w:id="1335641795">
                      <w:marLeft w:val="0"/>
                      <w:marRight w:val="0"/>
                      <w:marTop w:val="0"/>
                      <w:marBottom w:val="0"/>
                      <w:divBdr>
                        <w:top w:val="none" w:sz="0" w:space="0" w:color="auto"/>
                        <w:left w:val="none" w:sz="0" w:space="0" w:color="auto"/>
                        <w:bottom w:val="none" w:sz="0" w:space="0" w:color="auto"/>
                        <w:right w:val="none" w:sz="0" w:space="0" w:color="auto"/>
                      </w:divBdr>
                    </w:div>
                    <w:div w:id="849174919">
                      <w:marLeft w:val="0"/>
                      <w:marRight w:val="0"/>
                      <w:marTop w:val="0"/>
                      <w:marBottom w:val="0"/>
                      <w:divBdr>
                        <w:top w:val="none" w:sz="0" w:space="0" w:color="auto"/>
                        <w:left w:val="none" w:sz="0" w:space="0" w:color="auto"/>
                        <w:bottom w:val="none" w:sz="0" w:space="0" w:color="auto"/>
                        <w:right w:val="none" w:sz="0" w:space="0" w:color="auto"/>
                      </w:divBdr>
                      <w:divsChild>
                        <w:div w:id="1451315412">
                          <w:marLeft w:val="0"/>
                          <w:marRight w:val="0"/>
                          <w:marTop w:val="0"/>
                          <w:marBottom w:val="0"/>
                          <w:divBdr>
                            <w:top w:val="none" w:sz="0" w:space="0" w:color="auto"/>
                            <w:left w:val="none" w:sz="0" w:space="0" w:color="auto"/>
                            <w:bottom w:val="none" w:sz="0" w:space="0" w:color="auto"/>
                            <w:right w:val="none" w:sz="0" w:space="0" w:color="auto"/>
                          </w:divBdr>
                        </w:div>
                        <w:div w:id="112212043">
                          <w:marLeft w:val="0"/>
                          <w:marRight w:val="0"/>
                          <w:marTop w:val="0"/>
                          <w:marBottom w:val="0"/>
                          <w:divBdr>
                            <w:top w:val="none" w:sz="0" w:space="0" w:color="auto"/>
                            <w:left w:val="none" w:sz="0" w:space="0" w:color="auto"/>
                            <w:bottom w:val="none" w:sz="0" w:space="0" w:color="auto"/>
                            <w:right w:val="none" w:sz="0" w:space="0" w:color="auto"/>
                          </w:divBdr>
                        </w:div>
                      </w:divsChild>
                    </w:div>
                    <w:div w:id="486359407">
                      <w:marLeft w:val="0"/>
                      <w:marRight w:val="0"/>
                      <w:marTop w:val="0"/>
                      <w:marBottom w:val="0"/>
                      <w:divBdr>
                        <w:top w:val="none" w:sz="0" w:space="0" w:color="auto"/>
                        <w:left w:val="none" w:sz="0" w:space="0" w:color="auto"/>
                        <w:bottom w:val="none" w:sz="0" w:space="0" w:color="auto"/>
                        <w:right w:val="none" w:sz="0" w:space="0" w:color="auto"/>
                      </w:divBdr>
                    </w:div>
                    <w:div w:id="1387877708">
                      <w:marLeft w:val="0"/>
                      <w:marRight w:val="0"/>
                      <w:marTop w:val="0"/>
                      <w:marBottom w:val="0"/>
                      <w:divBdr>
                        <w:top w:val="none" w:sz="0" w:space="0" w:color="auto"/>
                        <w:left w:val="none" w:sz="0" w:space="0" w:color="auto"/>
                        <w:bottom w:val="none" w:sz="0" w:space="0" w:color="auto"/>
                        <w:right w:val="none" w:sz="0" w:space="0" w:color="auto"/>
                      </w:divBdr>
                    </w:div>
                    <w:div w:id="737366888">
                      <w:marLeft w:val="0"/>
                      <w:marRight w:val="0"/>
                      <w:marTop w:val="0"/>
                      <w:marBottom w:val="0"/>
                      <w:divBdr>
                        <w:top w:val="none" w:sz="0" w:space="0" w:color="auto"/>
                        <w:left w:val="none" w:sz="0" w:space="0" w:color="auto"/>
                        <w:bottom w:val="none" w:sz="0" w:space="0" w:color="auto"/>
                        <w:right w:val="none" w:sz="0" w:space="0" w:color="auto"/>
                      </w:divBdr>
                      <w:divsChild>
                        <w:div w:id="1596131184">
                          <w:marLeft w:val="0"/>
                          <w:marRight w:val="0"/>
                          <w:marTop w:val="0"/>
                          <w:marBottom w:val="0"/>
                          <w:divBdr>
                            <w:top w:val="none" w:sz="0" w:space="0" w:color="auto"/>
                            <w:left w:val="none" w:sz="0" w:space="0" w:color="auto"/>
                            <w:bottom w:val="none" w:sz="0" w:space="0" w:color="auto"/>
                            <w:right w:val="none" w:sz="0" w:space="0" w:color="auto"/>
                          </w:divBdr>
                        </w:div>
                        <w:div w:id="1440417176">
                          <w:marLeft w:val="0"/>
                          <w:marRight w:val="0"/>
                          <w:marTop w:val="0"/>
                          <w:marBottom w:val="0"/>
                          <w:divBdr>
                            <w:top w:val="none" w:sz="0" w:space="0" w:color="auto"/>
                            <w:left w:val="none" w:sz="0" w:space="0" w:color="auto"/>
                            <w:bottom w:val="none" w:sz="0" w:space="0" w:color="auto"/>
                            <w:right w:val="none" w:sz="0" w:space="0" w:color="auto"/>
                          </w:divBdr>
                        </w:div>
                      </w:divsChild>
                    </w:div>
                    <w:div w:id="1399551417">
                      <w:marLeft w:val="0"/>
                      <w:marRight w:val="0"/>
                      <w:marTop w:val="0"/>
                      <w:marBottom w:val="0"/>
                      <w:divBdr>
                        <w:top w:val="none" w:sz="0" w:space="0" w:color="auto"/>
                        <w:left w:val="none" w:sz="0" w:space="0" w:color="auto"/>
                        <w:bottom w:val="none" w:sz="0" w:space="0" w:color="auto"/>
                        <w:right w:val="none" w:sz="0" w:space="0" w:color="auto"/>
                      </w:divBdr>
                    </w:div>
                    <w:div w:id="422652347">
                      <w:marLeft w:val="0"/>
                      <w:marRight w:val="0"/>
                      <w:marTop w:val="0"/>
                      <w:marBottom w:val="0"/>
                      <w:divBdr>
                        <w:top w:val="none" w:sz="0" w:space="0" w:color="auto"/>
                        <w:left w:val="none" w:sz="0" w:space="0" w:color="auto"/>
                        <w:bottom w:val="none" w:sz="0" w:space="0" w:color="auto"/>
                        <w:right w:val="none" w:sz="0" w:space="0" w:color="auto"/>
                      </w:divBdr>
                      <w:divsChild>
                        <w:div w:id="1872378239">
                          <w:marLeft w:val="0"/>
                          <w:marRight w:val="0"/>
                          <w:marTop w:val="0"/>
                          <w:marBottom w:val="0"/>
                          <w:divBdr>
                            <w:top w:val="none" w:sz="0" w:space="0" w:color="auto"/>
                            <w:left w:val="none" w:sz="0" w:space="0" w:color="auto"/>
                            <w:bottom w:val="none" w:sz="0" w:space="0" w:color="auto"/>
                            <w:right w:val="none" w:sz="0" w:space="0" w:color="auto"/>
                          </w:divBdr>
                        </w:div>
                        <w:div w:id="172302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africanhistory.about.com/bio/Alistair-Boddy-Evans-6972.htm" TargetMode="External"/><Relationship Id="rId6" Type="http://schemas.openxmlformats.org/officeDocument/2006/relationships/hyperlink" Target="http://0.tqn.com/d/africanhistory/1/0/q/I/TestingForSickness.jpg" TargetMode="External"/><Relationship Id="rId7" Type="http://schemas.openxmlformats.org/officeDocument/2006/relationships/image" Target="media/image1.jpeg"/><Relationship Id="rId8" Type="http://schemas.openxmlformats.org/officeDocument/2006/relationships/hyperlink" Target="http://africanhistory.about.com/od/slavery/ig/Slavery-Statistics-and-Maps/TriangleTrade001.ht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791</Words>
  <Characters>4512</Characters>
  <Application>Microsoft Macintosh Word</Application>
  <DocSecurity>0</DocSecurity>
  <Lines>37</Lines>
  <Paragraphs>9</Paragraphs>
  <ScaleCrop>false</ScaleCrop>
  <LinksUpToDate>false</LinksUpToDate>
  <CharactersWithSpaces>5541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1</cp:revision>
  <cp:lastPrinted>2010-12-08T20:09:00Z</cp:lastPrinted>
  <dcterms:created xsi:type="dcterms:W3CDTF">2010-12-08T20:03:00Z</dcterms:created>
  <dcterms:modified xsi:type="dcterms:W3CDTF">2010-12-08T20:10:00Z</dcterms:modified>
</cp:coreProperties>
</file>